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 xml:space="preserve">Перечень нормативных правовых актов, принятия, изменения, отмены которых потребует принятие </w:t>
      </w:r>
      <w:r>
        <w:rPr>
          <w:rFonts w:ascii="Times New Roman" w:hAnsi="Times New Roman" w:cs="Times New Roman"/>
          <w:sz w:val="28"/>
          <w:szCs w:val="28"/>
        </w:rPr>
        <w:t>п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/>
        </w:rPr>
        <w:t>остановления администрации муниципального района Хворостянский Самарской «О внесении изменений в постановление администрации муниципального района Хворостянский Самарской области от 12.04.2013 № 177 «Об  утверждении Порядка предоставления в 201</w:t>
      </w:r>
      <w:r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  <w:lang/>
        </w:rPr>
        <w:t xml:space="preserve"> –  201</w:t>
      </w:r>
      <w:r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  <w:lang/>
        </w:rPr>
        <w:t xml:space="preserve"> годах субсидий сельскохозяйственным товаропроизводителям, организациям потребительской кооперации, организациям и индивидуальным предпринимателям, осуществляющим свою деятельность на территории  Самарской области, в целях возмещения части процентной ставки по краткосрочным кредитам (займам)»»</w:t>
      </w:r>
    </w:p>
    <w:p>
      <w:pPr>
        <w:widowControl/>
        <w:wordWrap/>
        <w:adjustRightInd/>
        <w:snapToGrid/>
        <w:spacing w:after="0" w:line="360" w:lineRule="auto"/>
        <w:ind w:left="0" w:leftChars="0" w:right="0" w:firstLine="0" w:firstLineChars="0"/>
        <w:jc w:val="both"/>
        <w:textAlignment w:val="auto"/>
        <w:outlineLvl w:val="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eastAsia="Calibri" w:cs="Times New Roman"/>
          <w:sz w:val="28"/>
          <w:szCs w:val="28"/>
        </w:rPr>
        <w:t xml:space="preserve">постановление </w:t>
      </w:r>
      <w:r>
        <w:rPr>
          <w:rFonts w:ascii="Times New Roman" w:hAnsi="Times New Roman" w:eastAsia="Calibri" w:cs="Times New Roman"/>
          <w:sz w:val="28"/>
          <w:szCs w:val="28"/>
        </w:rPr>
        <w:t>а</w:t>
      </w:r>
      <w:r>
        <w:rPr>
          <w:rFonts w:ascii="Times New Roman" w:hAnsi="Times New Roman" w:eastAsia="Calibri" w:cs="Times New Roman"/>
          <w:sz w:val="28"/>
          <w:szCs w:val="28"/>
        </w:rPr>
        <w:t xml:space="preserve">дминистрации </w:t>
      </w:r>
      <w:r>
        <w:rPr>
          <w:rFonts w:ascii="Times New Roman" w:hAnsi="Times New Roman" w:eastAsia="Calibri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eastAsia="Calibri" w:cs="Times New Roman"/>
          <w:sz w:val="28"/>
          <w:szCs w:val="28"/>
        </w:rPr>
        <w:t xml:space="preserve">района </w:t>
      </w:r>
      <w:r>
        <w:rPr>
          <w:rFonts w:ascii="Times New Roman" w:hAnsi="Times New Roman" w:eastAsia="Calibri" w:cs="Times New Roman"/>
          <w:sz w:val="28"/>
          <w:szCs w:val="28"/>
        </w:rPr>
        <w:t xml:space="preserve">Хворостянский </w:t>
      </w:r>
      <w:r>
        <w:rPr>
          <w:rFonts w:ascii="Times New Roman" w:hAnsi="Times New Roman" w:eastAsia="Calibri" w:cs="Times New Roman"/>
          <w:sz w:val="28"/>
          <w:szCs w:val="28"/>
        </w:rPr>
        <w:t xml:space="preserve">Самарской области  от </w:t>
      </w:r>
      <w:r>
        <w:rPr>
          <w:rFonts w:ascii="Times New Roman" w:hAnsi="Times New Roman" w:eastAsia="Calibri" w:cs="Times New Roman"/>
          <w:sz w:val="28"/>
          <w:szCs w:val="28"/>
        </w:rPr>
        <w:t>12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 xml:space="preserve"> апреля  2013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>г.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 xml:space="preserve">  № </w:t>
      </w:r>
      <w:r>
        <w:rPr>
          <w:rFonts w:ascii="Times New Roman" w:hAnsi="Times New Roman" w:eastAsia="Calibri" w:cs="Times New Roman"/>
          <w:color w:val="000000"/>
          <w:sz w:val="28"/>
          <w:szCs w:val="28"/>
        </w:rPr>
        <w:t>177</w:t>
      </w:r>
      <w:r>
        <w:rPr>
          <w:rFonts w:ascii="Times New Roman" w:hAnsi="Times New Roman" w:eastAsia="Calibri" w:cs="Times New Roman"/>
          <w:sz w:val="28"/>
          <w:szCs w:val="28"/>
        </w:rPr>
        <w:t xml:space="preserve"> «Об утверждении Порядка предоставления в 2017 –  2019 годах субсидий сельскохозяйственным товаропроизводителям, организациям потребительской кооперации и организациям агропромышленного комплекса, осуществляющим свою деятельность на территории  Самарской области, в целях возмещения части процентной ставки по краткосрочным кредитам (займам)</w:t>
      </w:r>
      <w:r>
        <w:rPr>
          <w:rFonts w:ascii="Times New Roman" w:hAnsi="Times New Roman" w:eastAsia="Calibri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/>
        </w:rPr>
      </w:pPr>
    </w:p>
    <w:p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/>
        </w:rPr>
      </w:pPr>
    </w:p>
    <w:tbl>
      <w:tblPr>
        <w:tblStyle w:val="6"/>
        <w:tblW w:w="9271" w:type="dxa"/>
        <w:tblInd w:w="-10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4883"/>
        <w:gridCol w:w="438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4883" w:type="dxa"/>
            <w:vAlign w:val="top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/>
              </w:rPr>
              <w:t>Руководитель муниципального  казенного учреждения «Управление сельского хозяйства муниципального района Хворостянский Самарской области»</w:t>
            </w:r>
          </w:p>
        </w:tc>
        <w:tc>
          <w:tcPr>
            <w:tcW w:w="4388" w:type="dxa"/>
            <w:vAlign w:val="top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</w:p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</w:p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</w:p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/>
              </w:rPr>
              <w:t xml:space="preserve">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А.И. Власов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4883" w:type="dxa"/>
            <w:vAlign w:val="top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88" w:type="dxa"/>
            <w:vAlign w:val="top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>
      <w:pgSz w:w="11906" w:h="16838"/>
      <w:pgMar w:top="1134" w:right="850" w:bottom="1134" w:left="1701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WenQuanYi Micro Hei"/>
    <w:panose1 w:val="02010600030101010101"/>
    <w:charset w:val="86"/>
    <w:family w:val="auto"/>
    <w:pitch w:val="default"/>
    <w:sig w:usb0="00000000" w:usb1="00000000" w:usb2="00000000" w:usb3="00000000" w:csb0="00000000" w:csb1="00000000"/>
  </w:font>
  <w:font w:name="Wingdings">
    <w:altName w:val="ABC_TypeWriterRussian"/>
    <w:panose1 w:val="05000000000000000000"/>
    <w:charset w:val="00"/>
    <w:family w:val="auto"/>
    <w:pitch w:val="default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黑体">
    <w:altName w:val="WenQuanYi Micro Hei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SimSun">
    <w:altName w:val="WenQuanYi Micro Hei"/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Calibri">
    <w:altName w:val="Arial"/>
    <w:panose1 w:val="020F0502020204030204"/>
    <w:charset w:val="00"/>
    <w:family w:val="auto"/>
    <w:pitch w:val="default"/>
    <w:sig w:usb0="E00002FF" w:usb1="4000ACFF" w:usb2="00000001" w:usb3="00000000" w:csb0="0000019F" w:csb1="00000000"/>
  </w:font>
  <w:font w:name="WenQuanYi Micro Hei">
    <w:panose1 w:val="020B0606030804020204"/>
    <w:charset w:val="86"/>
    <w:family w:val="auto"/>
    <w:pitch w:val="default"/>
    <w:sig w:usb0="E10002EF" w:usb1="6BDFFCFB" w:usb2="00800036" w:usb3="00000000" w:csb0="603E019F" w:csb1="DFD70000"/>
  </w:font>
  <w:font w:name="ABC_TypeWriterRussian">
    <w:panose1 w:val="020B72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708"/>
  <w:displayHorizontalDrawingGridEvery w:val="1"/>
  <w:displayVerticalDrawingGridEvery w:val="1"/>
  <w:characterSpacingControl w:val="doNotCompress"/>
  <w:compat>
    <w:spaceForUL/>
    <w:doNotLeaveBackslashAlone/>
    <w:ulTrailSpace/>
    <w:splitPgBreakAndParaMark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E45817"/>
    <w:rsid w:val="000B2A99"/>
    <w:rsid w:val="0010682A"/>
    <w:rsid w:val="001B6A4A"/>
    <w:rsid w:val="0023062B"/>
    <w:rsid w:val="00611823"/>
    <w:rsid w:val="0066008F"/>
    <w:rsid w:val="007C0B5B"/>
    <w:rsid w:val="00B04987"/>
    <w:rsid w:val="00B2386A"/>
    <w:rsid w:val="00B94510"/>
    <w:rsid w:val="00C33283"/>
    <w:rsid w:val="00E45817"/>
    <w:rsid w:val="00EB7771"/>
    <w:rsid w:val="00F36B28"/>
    <w:rsid w:val="00F70FDD"/>
    <w:rsid w:val="00FD5AE7"/>
    <w:rsid w:val="75BF17DA"/>
    <w:rsid w:val="AFAA83D7"/>
    <w:rsid w:val="DD3E61B7"/>
    <w:rsid w:val="EFBC09FB"/>
    <w:rsid w:val="F5B32749"/>
    <w:rsid w:val="FF1BF8A9"/>
    <w:rsid w:val="FFFF55F5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99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nhideWhenUsed="0" w:uiPriority="99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SimSun" w:cs="Calibri"/>
      <w:sz w:val="22"/>
      <w:szCs w:val="22"/>
      <w:lang w:val="en-US" w:eastAsia="en-US" w:bidi="ar-SA"/>
    </w:rPr>
  </w:style>
  <w:style w:type="character" w:default="1" w:styleId="4">
    <w:name w:val="Default Paragraph Font"/>
    <w:semiHidden/>
    <w:uiPriority w:val="99"/>
  </w:style>
  <w:style w:type="table" w:default="1" w:styleId="6">
    <w:name w:val="Normal Table"/>
    <w:unhideWhenUsed/>
    <w:qFormat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8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3">
    <w:name w:val="header"/>
    <w:basedOn w:val="1"/>
    <w:link w:val="9"/>
    <w:uiPriority w:val="99"/>
    <w:pPr>
      <w:tabs>
        <w:tab w:val="center" w:pos="4677"/>
        <w:tab w:val="right" w:pos="9355"/>
      </w:tabs>
    </w:pPr>
  </w:style>
  <w:style w:type="character" w:styleId="5">
    <w:name w:val="page number"/>
    <w:basedOn w:val="4"/>
    <w:uiPriority w:val="99"/>
    <w:rPr/>
  </w:style>
  <w:style w:type="paragraph" w:customStyle="1" w:styleId="7">
    <w:name w:val="ConsPlusNormal"/>
    <w:uiPriority w:val="99"/>
    <w:pPr>
      <w:widowControl w:val="0"/>
      <w:autoSpaceDE w:val="0"/>
      <w:autoSpaceDN w:val="0"/>
    </w:pPr>
    <w:rPr>
      <w:rFonts w:ascii="Calibri" w:hAnsi="Calibri" w:eastAsia="SimSun" w:cs="Calibri"/>
      <w:sz w:val="22"/>
      <w:szCs w:val="22"/>
      <w:lang w:val="en-US" w:eastAsia="zh-CN" w:bidi="ar-SA"/>
    </w:rPr>
  </w:style>
  <w:style w:type="character" w:customStyle="1" w:styleId="8">
    <w:name w:val="Footer Char"/>
    <w:basedOn w:val="4"/>
    <w:link w:val="2"/>
    <w:semiHidden/>
    <w:uiPriority w:val="99"/>
    <w:rPr>
      <w:rFonts w:ascii="Calibri" w:hAnsi="Calibri" w:cs="Calibri"/>
      <w:lang w:val="en-US" w:eastAsia="en-US"/>
    </w:rPr>
  </w:style>
  <w:style w:type="character" w:customStyle="1" w:styleId="9">
    <w:name w:val="Header Char"/>
    <w:basedOn w:val="4"/>
    <w:link w:val="3"/>
    <w:semiHidden/>
    <w:uiPriority w:val="99"/>
    <w:rPr>
      <w:rFonts w:ascii="Calibri" w:hAnsi="Calibri" w:cs="Calibri"/>
      <w:lang w:val="en-US"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SimartSOFT</Company>
  <Pages>1</Pages>
  <Words>146</Words>
  <Characters>836</Characters>
  <Lines>0</Lines>
  <Paragraphs>0</Paragraphs>
  <TotalTime>1431655765</TotalTime>
  <ScaleCrop>false</ScaleCrop>
  <LinksUpToDate>false</LinksUpToDate>
  <CharactersWithSpaces>0</CharactersWithSpaces>
  <Application>WPS Office Сообщество_9.1.0.4975_F1E327BC-269C-435d-A152-05C5408002CA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1970-01-01T07:59:59Z</dcterms:created>
  <dc:creator>info@v-adm.ru</dc:creator>
  <cp:lastModifiedBy>gelealla</cp:lastModifiedBy>
  <dcterms:modified xsi:type="dcterms:W3CDTF">2017-07-04T15:07:51Z</dcterms:modified>
  <dc:title>Перечень нормативных правовых актов, принятия, изменения, отмены которых потребует принятие Постановления Администрации муниципального района Большечерниговский «Об утверждении порядка предоставления в 2017 – 2019 годах субсидий сельскохозяйственным това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1049-9.1.0.4975</vt:lpwstr>
  </property>
</Properties>
</file>